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114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梁健桦</w:t>
            </w:r>
          </w:p>
        </w:tc>
        <w:tc>
          <w:tcPr>
            <w:tcW w:w="1559" w:type="dxa"/>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pacing w:val="-20"/>
                <w:sz w:val="24"/>
                <w:szCs w:val="24"/>
              </w:rPr>
            </w:pP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1597" w:type="dxa"/>
            <w:vAlign w:val="center"/>
          </w:tcPr>
          <w:p>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288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03月 24日 06时 10分，玉林市交通运输局执法人员牟静,宁秀裕（执法证号分别为 45091146,45091136）经行政检查,在 G241线 K3326+800右侧发现，梁健桦驾驶玉林市福绵区捷哥运输经营部所属桂 K22886桂 KE057挂车辆违法超限运输行驶公路。该车辆主车车型为重型半挂牵引，品牌型号为乘龙牌、挂车车型为重型平板半挂车，品牌型号为鲁岳牌。车轴和车轮情况：6轴 22轮，运输货物为砖，从博白运往陆川。属可解体物品，经检测,该车车货总重 72.55吨，根据《超限运输车辆行驶公路管理规定》该车型车货总重限值 49吨，超出限值 23.55吨，超限率 48.06%。当事人的行为构成违法超限运输行驶公路，违法程度为情节较轻及以上。</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二、证据。上述违法事实有现场笔录、勘验笔录、询问笔录、现场照片、当事人身份证复制件、称重检测单、道路运输证复制件、行驶证复制件、从业资格证复制件证明。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四、法律依据。你（单位）的行为违反了《中华人民共和国公路法》第五十条第一款;《超限运输车辆行驶公路管理规定》第六条的规定。</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五、处罚决定。依据《中华人民共和国公路法》第七十六条第五项;《超限运输车辆行驶公路管理规定》第四十三条第一款第二项的规定，参照《广西壮族自治区公路行政处罚裁量权基准》（桂交规〔 2023〕 1号）的规定。本机关依法作出 罚款人民币壹万壹仟伍佰元整（¥11500）的处罚决定。</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Chars="0" w:right="0" w:rightChars="0"/>
        <w:jc w:val="right"/>
      </w:pPr>
      <w:r>
        <w:rPr>
          <w:rFonts w:hint="default" w:ascii="sans-serif" w:hAnsi="sans-serif" w:eastAsia="sans-serif" w:cs="sans-serif"/>
          <w:i w:val="0"/>
          <w:iCs w:val="0"/>
          <w:caps w:val="0"/>
          <w:spacing w:val="0"/>
          <w:sz w:val="17"/>
          <w:szCs w:val="17"/>
          <w:shd w:val="clear" w:fill="FFFFFF"/>
        </w:rPr>
        <w:t>2025年 03月 25日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pPr>
        <w:widowControl/>
        <w:numPr>
          <w:ilvl w:val="0"/>
          <w:numId w:val="0"/>
        </w:numPr>
        <w:shd w:val="clear" w:color="auto" w:fill="FFFFFF"/>
        <w:jc w:val="right"/>
        <w:rPr>
          <w:rFonts w:hint="eastAsia" w:ascii="宋体" w:hAnsi="宋体" w:eastAsia="宋体" w:cs="宋体"/>
          <w:kern w:val="0"/>
          <w:sz w:val="24"/>
          <w:szCs w:val="24"/>
        </w:rPr>
      </w:pPr>
    </w:p>
    <w:p>
      <w:pPr>
        <w:widowControl/>
        <w:shd w:val="clear" w:color="auto" w:fill="FFFFFF"/>
        <w:jc w:val="both"/>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24625FA"/>
    <w:rsid w:val="10E51A80"/>
    <w:rsid w:val="1ADB0A82"/>
    <w:rsid w:val="1D577918"/>
    <w:rsid w:val="21BA6164"/>
    <w:rsid w:val="2DAE4BCF"/>
    <w:rsid w:val="39304FD5"/>
    <w:rsid w:val="4A512537"/>
    <w:rsid w:val="4D5D0666"/>
    <w:rsid w:val="6A6006D6"/>
    <w:rsid w:val="7AF21E90"/>
    <w:rsid w:val="7C9C3791"/>
    <w:rsid w:val="7CB43C54"/>
    <w:rsid w:val="7F52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974</Words>
  <Characters>1098</Characters>
  <Lines>9</Lines>
  <Paragraphs>2</Paragraphs>
  <TotalTime>50</TotalTime>
  <ScaleCrop>false</ScaleCrop>
  <LinksUpToDate>false</LinksUpToDate>
  <CharactersWithSpaces>1143</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soil</cp:lastModifiedBy>
  <dcterms:modified xsi:type="dcterms:W3CDTF">2025-03-26T00:44:20Z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5066BF61E2604312BD6BE7590A827980_12</vt:lpwstr>
  </property>
</Properties>
</file>